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Regular" w:hAnsi="Times New Roman Regular" w:cs="Times New Roman Regular"/>
          <w:b/>
          <w:sz w:val="24"/>
          <w:szCs w:val="24"/>
          <w:u w:val="single"/>
          <w:lang w:val="es-MX"/>
        </w:rPr>
      </w:pPr>
      <w:r>
        <w:rPr>
          <w:rFonts w:hint="default" w:ascii="Times New Roman Regular" w:hAnsi="Times New Roman Regular" w:cs="Times New Roman Regular"/>
          <w:b/>
          <w:sz w:val="24"/>
          <w:szCs w:val="24"/>
          <w:u w:val="single"/>
          <w:lang w:val="es-MX"/>
        </w:rPr>
        <w:t>CONTRATO DE PRESTACION DE SERVICIOS A HONORARIOS</w:t>
      </w:r>
    </w:p>
    <w:p>
      <w:pPr>
        <w:jc w:val="center"/>
        <w:rPr>
          <w:rFonts w:hint="default" w:ascii="Times New Roman Regular" w:hAnsi="Times New Roman Regular" w:cs="Times New Roman Regular"/>
          <w:b/>
          <w:sz w:val="24"/>
          <w:szCs w:val="24"/>
          <w:u w:val="single"/>
          <w:lang w:val="es-MX"/>
        </w:rPr>
      </w:pPr>
    </w:p>
    <w:p>
      <w:pPr>
        <w:jc w:val="center"/>
        <w:rPr>
          <w:rFonts w:hint="default" w:ascii="Times New Roman Regular" w:hAnsi="Times New Roman Regular" w:cs="Times New Roman Regular"/>
          <w:b/>
          <w:sz w:val="24"/>
          <w:szCs w:val="24"/>
          <w:u w:val="single"/>
          <w:lang w:val="es-MX"/>
        </w:rPr>
      </w:pPr>
      <w:r>
        <w:rPr>
          <w:rFonts w:hint="default" w:ascii="Times New Roman Regular" w:hAnsi="Times New Roman Regular" w:cs="Times New Roman Regular"/>
          <w:b/>
          <w:sz w:val="24"/>
          <w:szCs w:val="24"/>
          <w:u w:val="single"/>
          <w:lang w:val="es-MX"/>
        </w:rPr>
        <w:t>AMERICAN DIGITAL TWINS SpA</w:t>
      </w:r>
    </w:p>
    <w:p>
      <w:pPr>
        <w:jc w:val="center"/>
        <w:rPr>
          <w:rFonts w:hint="default" w:ascii="Times New Roman Regular" w:hAnsi="Times New Roman Regular" w:cs="Times New Roman Regular"/>
          <w:b/>
          <w:sz w:val="24"/>
          <w:szCs w:val="24"/>
          <w:u w:val="single"/>
          <w:lang w:val="es-MX"/>
        </w:rPr>
      </w:pPr>
    </w:p>
    <w:p>
      <w:pPr>
        <w:jc w:val="center"/>
        <w:rPr>
          <w:rFonts w:hint="default" w:ascii="Times New Roman Regular" w:hAnsi="Times New Roman Regular" w:cs="Times New Roman Regular"/>
          <w:b/>
          <w:sz w:val="24"/>
          <w:szCs w:val="24"/>
          <w:u w:val="single"/>
          <w:lang w:val="es-MX"/>
        </w:rPr>
      </w:pPr>
      <w:r>
        <w:rPr>
          <w:rFonts w:hint="default" w:ascii="Times New Roman Regular" w:hAnsi="Times New Roman Regular" w:cs="Times New Roman Regular"/>
          <w:b/>
          <w:sz w:val="24"/>
          <w:szCs w:val="24"/>
          <w:u w:val="single"/>
          <w:lang w:val="es-MX"/>
        </w:rPr>
        <w:t>VICTOR MANUEL VIDAL VIDAL</w:t>
      </w:r>
    </w:p>
    <w:p>
      <w:pPr>
        <w:rPr>
          <w:rFonts w:hint="default" w:ascii="Times New Roman Regular" w:hAnsi="Times New Roman Regular" w:cs="Times New Roman Regular"/>
          <w:sz w:val="24"/>
          <w:szCs w:val="24"/>
          <w:lang w:val="es-MX"/>
        </w:rPr>
      </w:pPr>
    </w:p>
    <w:p>
      <w:pPr>
        <w:jc w:val="both"/>
        <w:rPr>
          <w:rFonts w:hint="default" w:ascii="Times New Roman Regular" w:hAnsi="Times New Roman Regular" w:cs="Times New Roman Regular"/>
          <w:sz w:val="24"/>
          <w:szCs w:val="24"/>
          <w:lang w:val="es-MX"/>
        </w:rPr>
      </w:pPr>
      <w:r>
        <w:rPr>
          <w:rFonts w:hint="default" w:ascii="Times New Roman Regular" w:hAnsi="Times New Roman Regular" w:cs="Times New Roman Regular"/>
          <w:sz w:val="24"/>
          <w:szCs w:val="24"/>
          <w:lang w:val="es-MX"/>
        </w:rPr>
        <w:t>En Santiago a 15 de diciembre de 2021, entre American Digital Twins SpA, RUT 77.356.471-k, representada por don Cristian Darío Rivera Onetto en su calidad de Gerente General, cédula de identidad Nº 8.826.675-7 para estos efectos, ambos domiciliados en calle Cerro el Plomo, Nº 5931 of 13</w:t>
      </w:r>
      <w:r>
        <w:rPr>
          <w:rFonts w:hint="default" w:ascii="Times New Roman Regular" w:hAnsi="Times New Roman Regular" w:cs="Times New Roman Regular"/>
          <w:sz w:val="24"/>
          <w:szCs w:val="24"/>
        </w:rPr>
        <w:t>14</w:t>
      </w:r>
      <w:r>
        <w:rPr>
          <w:rFonts w:hint="default" w:ascii="Times New Roman Regular" w:hAnsi="Times New Roman Regular" w:cs="Times New Roman Regular"/>
          <w:sz w:val="24"/>
          <w:szCs w:val="24"/>
          <w:lang w:val="es-MX"/>
        </w:rPr>
        <w:t xml:space="preserve"> comuna de Las Condes, ciudad de Santiago que en adelante se denominará “el mandante”, y don Víctor Manuel Vidal Vidal, Chileno, soltero nacido el 13 de agosto de 1987, cédula de identidad Nº 16.843.107-4 de profesión Ingeniero Comercial, domiciliado en calle Orquídeas, Nº877 comuna de Providencia, ciudad de Santiago, que en adelante se denominará “el mandatario”, han acordado el contrato de prestación de servicios a honorarios que constan en las cláusulas que a continuación se exponen: </w:t>
      </w:r>
    </w:p>
    <w:p>
      <w:pPr>
        <w:jc w:val="both"/>
        <w:rPr>
          <w:rFonts w:hint="default" w:ascii="Times New Roman Regular" w:hAnsi="Times New Roman Regular" w:cs="Times New Roman Regular"/>
          <w:sz w:val="24"/>
          <w:szCs w:val="24"/>
          <w:lang w:val="es-MX"/>
        </w:rPr>
      </w:pPr>
    </w:p>
    <w:p>
      <w:pPr>
        <w:jc w:val="both"/>
        <w:rPr>
          <w:rFonts w:hint="default" w:ascii="Times New Roman Regular" w:hAnsi="Times New Roman Regular" w:cs="Times New Roman Regular"/>
          <w:sz w:val="24"/>
          <w:szCs w:val="24"/>
          <w:lang w:val="es-MX"/>
        </w:rPr>
      </w:pPr>
      <w:r>
        <w:rPr>
          <w:rFonts w:hint="default" w:ascii="Times New Roman Regular" w:hAnsi="Times New Roman Regular" w:cs="Times New Roman Regular"/>
          <w:sz w:val="24"/>
          <w:szCs w:val="24"/>
          <w:lang w:val="es-MX"/>
        </w:rPr>
        <w:t>PRIMERO. En virtud del presente contrato de prestación de servicios, el mandatario se compromete a ejecutar para el mandante los servicios y asesoramiento especialista TI y comercial para el proyecto “CORFO: 21 PTECIIA 188432”.</w:t>
      </w:r>
    </w:p>
    <w:p>
      <w:pPr>
        <w:jc w:val="both"/>
        <w:rPr>
          <w:rFonts w:hint="default" w:ascii="Times New Roman Regular" w:hAnsi="Times New Roman Regular" w:cs="Times New Roman Regular"/>
          <w:sz w:val="24"/>
          <w:szCs w:val="24"/>
          <w:lang w:val="es-MX"/>
        </w:rPr>
      </w:pPr>
    </w:p>
    <w:p>
      <w:pPr>
        <w:jc w:val="both"/>
        <w:rPr>
          <w:rFonts w:hint="default" w:ascii="Times New Roman Regular" w:hAnsi="Times New Roman Regular" w:cs="Times New Roman Regular"/>
          <w:sz w:val="24"/>
          <w:szCs w:val="24"/>
          <w:lang w:val="es-MX"/>
        </w:rPr>
      </w:pPr>
      <w:r>
        <w:rPr>
          <w:rFonts w:hint="default" w:ascii="Times New Roman Regular" w:hAnsi="Times New Roman Regular" w:cs="Times New Roman Regular"/>
          <w:sz w:val="24"/>
          <w:szCs w:val="24"/>
          <w:lang w:val="es-MX"/>
        </w:rPr>
        <w:t xml:space="preserve">SEGUNDO: Las partes dejan expresa constancia que, en el desempeño del encargo señalado en el párrafo precedente, el mandatario se desempeñará como “Asesor independiente”, no existiendo vínculo de subordinación o dependencia con el mandante. Por lo tanto, el encargo o servicio que se le ha encomendado lo efectuara en el horario y condiciones convenidas. </w:t>
      </w:r>
    </w:p>
    <w:p>
      <w:pPr>
        <w:jc w:val="both"/>
        <w:rPr>
          <w:rFonts w:hint="default" w:ascii="Times New Roman Regular" w:hAnsi="Times New Roman Regular" w:cs="Times New Roman Regular"/>
          <w:sz w:val="24"/>
          <w:szCs w:val="24"/>
          <w:lang w:val="es-MX"/>
        </w:rPr>
      </w:pPr>
    </w:p>
    <w:p>
      <w:pPr>
        <w:jc w:val="both"/>
        <w:rPr>
          <w:rFonts w:hint="default" w:ascii="Times New Roman Regular" w:hAnsi="Times New Roman Regular" w:cs="Times New Roman Regular"/>
          <w:sz w:val="24"/>
          <w:szCs w:val="24"/>
          <w:lang w:val="es-MX"/>
        </w:rPr>
      </w:pPr>
      <w:r>
        <w:rPr>
          <w:rFonts w:hint="default" w:ascii="Times New Roman Regular" w:hAnsi="Times New Roman Regular" w:cs="Times New Roman Regular"/>
          <w:sz w:val="24"/>
          <w:szCs w:val="24"/>
          <w:lang w:val="es-MX"/>
        </w:rPr>
        <w:t xml:space="preserve">TERCERO: Toda colaboración que el mandatario solicite a otras personas, a cualquier título será de su exclusiva responsabilidad, no generándose obligación alguna para el mandante en relación con dichas personas. </w:t>
      </w:r>
    </w:p>
    <w:p>
      <w:pPr>
        <w:jc w:val="both"/>
        <w:rPr>
          <w:rFonts w:hint="default" w:ascii="Times New Roman Regular" w:hAnsi="Times New Roman Regular" w:cs="Times New Roman Regular"/>
          <w:sz w:val="24"/>
          <w:szCs w:val="24"/>
          <w:lang w:val="es-MX"/>
        </w:rPr>
      </w:pPr>
    </w:p>
    <w:p>
      <w:pPr>
        <w:jc w:val="both"/>
        <w:rPr>
          <w:rFonts w:hint="default" w:ascii="Times New Roman Regular" w:hAnsi="Times New Roman Regular" w:cs="Times New Roman Regular"/>
          <w:sz w:val="24"/>
          <w:szCs w:val="24"/>
          <w:lang w:val="es-MX"/>
        </w:rPr>
      </w:pPr>
      <w:r>
        <w:rPr>
          <w:rFonts w:hint="default" w:ascii="Times New Roman Regular" w:hAnsi="Times New Roman Regular" w:cs="Times New Roman Regular"/>
          <w:sz w:val="24"/>
          <w:szCs w:val="24"/>
          <w:lang w:val="es-MX"/>
        </w:rPr>
        <w:t>CUARTO: Por el servicio y asesoramiento que realizará el mandatario, la empresa mandante pagará un honorario ascendente a la suma de $1.</w:t>
      </w:r>
      <w:r>
        <w:rPr>
          <w:rFonts w:hint="default" w:ascii="Times New Roman Regular" w:hAnsi="Times New Roman Regular" w:cs="Times New Roman Regular"/>
          <w:sz w:val="24"/>
          <w:szCs w:val="24"/>
        </w:rPr>
        <w:t>300.000</w:t>
      </w:r>
      <w:r>
        <w:rPr>
          <w:rFonts w:hint="default" w:ascii="Times New Roman Regular" w:hAnsi="Times New Roman Regular" w:cs="Times New Roman Regular"/>
          <w:sz w:val="24"/>
          <w:szCs w:val="24"/>
          <w:lang w:val="es-MX"/>
        </w:rPr>
        <w:t>.</w:t>
      </w:r>
      <w:r>
        <w:rPr>
          <w:rFonts w:hint="default" w:ascii="Times New Roman Regular" w:hAnsi="Times New Roman Regular" w:cs="Times New Roman Regular"/>
          <w:sz w:val="24"/>
          <w:szCs w:val="24"/>
        </w:rPr>
        <w:t>-</w:t>
      </w:r>
      <w:r>
        <w:rPr>
          <w:rFonts w:hint="default" w:ascii="Times New Roman Regular" w:hAnsi="Times New Roman Regular" w:cs="Times New Roman Regular"/>
          <w:sz w:val="24"/>
          <w:szCs w:val="24"/>
          <w:lang w:val="es-MX"/>
        </w:rPr>
        <w:t xml:space="preserve"> La empresa dispondrá su pago reteniendo sólo el 12,25% por concepto de Impuestos. </w:t>
      </w:r>
    </w:p>
    <w:p>
      <w:pPr>
        <w:jc w:val="both"/>
        <w:rPr>
          <w:rFonts w:hint="default" w:ascii="Times New Roman Regular" w:hAnsi="Times New Roman Regular" w:cs="Times New Roman Regular"/>
          <w:sz w:val="24"/>
          <w:szCs w:val="24"/>
          <w:lang w:val="es-MX"/>
        </w:rPr>
      </w:pPr>
      <w:bookmarkStart w:id="0" w:name="_GoBack"/>
      <w:bookmarkEnd w:id="0"/>
    </w:p>
    <w:p>
      <w:pPr>
        <w:jc w:val="both"/>
        <w:rPr>
          <w:rFonts w:hint="default" w:ascii="Times New Roman Regular" w:hAnsi="Times New Roman Regular" w:cs="Times New Roman Regular"/>
          <w:sz w:val="24"/>
          <w:szCs w:val="24"/>
          <w:lang w:val="es-MX"/>
        </w:rPr>
      </w:pPr>
      <w:r>
        <w:rPr>
          <w:rFonts w:hint="default" w:ascii="Times New Roman Regular" w:hAnsi="Times New Roman Regular" w:cs="Times New Roman Regular"/>
          <w:sz w:val="24"/>
          <w:szCs w:val="24"/>
          <w:lang w:val="es-MX"/>
        </w:rPr>
        <w:t xml:space="preserve">QUINTO: Los honorarios pactados en la cláusula precedente, serán los únicos pagos que el mandatario tendrá derecho a recibir por la prestación de estos servicios. Por consiguiente, no se genera en virtud del presente contrato, derecho a indemnización alguna, feriado, ni cotizaciones previsionales de las que participen los trabajadores dependientes regidos por el Código del Trabajo. Sin perjuicio de lo anterior, el mandatario podrá efectuar cotizaciones previsionales, como trabajador independiente para los efectos de su previsión en una Administradora de Fondos de Pensiones e Instituciones de Salud Previsional. </w:t>
      </w:r>
    </w:p>
    <w:p>
      <w:pPr>
        <w:jc w:val="both"/>
        <w:rPr>
          <w:rFonts w:hint="default" w:ascii="Times New Roman Regular" w:hAnsi="Times New Roman Regular" w:cs="Times New Roman Regular"/>
          <w:sz w:val="24"/>
          <w:szCs w:val="24"/>
          <w:lang w:val="es-MX"/>
        </w:rPr>
      </w:pPr>
    </w:p>
    <w:p>
      <w:pPr>
        <w:jc w:val="both"/>
        <w:rPr>
          <w:rFonts w:hint="default" w:ascii="Times New Roman Regular" w:hAnsi="Times New Roman Regular" w:cs="Times New Roman Regular"/>
          <w:sz w:val="24"/>
          <w:szCs w:val="24"/>
          <w:lang w:val="es-MX"/>
        </w:rPr>
      </w:pPr>
      <w:r>
        <w:rPr>
          <w:rFonts w:hint="default" w:ascii="Times New Roman Regular" w:hAnsi="Times New Roman Regular" w:cs="Times New Roman Regular"/>
          <w:sz w:val="24"/>
          <w:szCs w:val="24"/>
          <w:lang w:val="es-MX"/>
        </w:rPr>
        <w:t xml:space="preserve">SEXTO: La liquidación de los honorarios tendrá lugar los días 15 de cada mes (o día a convenir). Para su pago el mandatario deberá presentar la correspondiente boleta de honorarios. Anualmente el mandante entregará un certificado que deje constancia del monto total de los honorarios pagados e impuestos retenidos al mandatario. </w:t>
      </w:r>
    </w:p>
    <w:p>
      <w:pPr>
        <w:jc w:val="both"/>
        <w:rPr>
          <w:rFonts w:hint="default" w:ascii="Times New Roman Regular" w:hAnsi="Times New Roman Regular" w:cs="Times New Roman Regular"/>
          <w:sz w:val="24"/>
          <w:szCs w:val="24"/>
          <w:lang w:val="es-MX"/>
        </w:rPr>
      </w:pPr>
    </w:p>
    <w:p>
      <w:pPr>
        <w:jc w:val="both"/>
        <w:rPr>
          <w:rFonts w:hint="default" w:ascii="Times New Roman Regular" w:hAnsi="Times New Roman Regular" w:cs="Times New Roman Regular"/>
          <w:sz w:val="24"/>
          <w:szCs w:val="24"/>
          <w:lang w:val="es-MX"/>
        </w:rPr>
      </w:pPr>
      <w:r>
        <w:rPr>
          <w:rFonts w:hint="default" w:ascii="Times New Roman Regular" w:hAnsi="Times New Roman Regular" w:cs="Times New Roman Regular"/>
          <w:sz w:val="24"/>
          <w:szCs w:val="24"/>
          <w:lang w:val="es-MX"/>
        </w:rPr>
        <w:t xml:space="preserve">SEPTIMO: Los gastos en que incurra el mandatario para el cumplimiento de su encargo, correrán por cuenta del mandante. Para facilitar el servicio prestado el mandante proporcionará los elementos necesarios, que deberán utilizarse exclusivamente en la ejecución del encargo posible, respondiendo del uso indebido de los mismos. </w:t>
      </w:r>
    </w:p>
    <w:p>
      <w:pPr>
        <w:jc w:val="both"/>
        <w:rPr>
          <w:rFonts w:hint="default" w:ascii="Times New Roman Regular" w:hAnsi="Times New Roman Regular" w:cs="Times New Roman Regular"/>
          <w:sz w:val="24"/>
          <w:szCs w:val="24"/>
          <w:lang w:val="es-MX"/>
        </w:rPr>
      </w:pPr>
    </w:p>
    <w:p>
      <w:pPr>
        <w:spacing w:after="0"/>
        <w:jc w:val="both"/>
        <w:rPr>
          <w:rFonts w:hint="default" w:ascii="Times New Roman Regular" w:hAnsi="Times New Roman Regular" w:cs="Times New Roman Regular"/>
          <w:sz w:val="24"/>
          <w:szCs w:val="24"/>
          <w:lang w:val="es-MX"/>
        </w:rPr>
      </w:pPr>
      <w:r>
        <w:rPr>
          <w:rFonts w:hint="default" w:ascii="Times New Roman Regular" w:hAnsi="Times New Roman Regular" w:cs="Times New Roman Regular"/>
          <w:sz w:val="24"/>
          <w:szCs w:val="24"/>
          <w:lang w:val="es-MX"/>
        </w:rPr>
        <w:t>OCTAVO: Las partes podrán desahuciar el presente contrato dando un aviso anticipado de 30 días, que deberá constar por escrito.</w:t>
      </w:r>
    </w:p>
    <w:p>
      <w:pPr>
        <w:spacing w:after="0"/>
        <w:jc w:val="both"/>
        <w:rPr>
          <w:rFonts w:hint="default" w:ascii="Times New Roman Regular" w:hAnsi="Times New Roman Regular" w:cs="Times New Roman Regular"/>
          <w:sz w:val="24"/>
          <w:szCs w:val="24"/>
          <w:lang w:val="es-MX"/>
        </w:rPr>
      </w:pPr>
      <w:r>
        <w:rPr>
          <w:rFonts w:hint="default" w:ascii="Times New Roman Regular" w:hAnsi="Times New Roman Regular" w:cs="Times New Roman Regular"/>
          <w:sz w:val="24"/>
          <w:szCs w:val="24"/>
          <w:lang w:val="es-MX"/>
        </w:rPr>
        <w:t xml:space="preserve"> Asimismo, el contrato terminará por las causales de extinción del mandato prescritas por el artículo 2.163 del Código Civil. </w:t>
      </w:r>
    </w:p>
    <w:p>
      <w:pPr>
        <w:spacing w:after="0"/>
        <w:jc w:val="both"/>
        <w:rPr>
          <w:rFonts w:hint="default" w:ascii="Times New Roman Regular" w:hAnsi="Times New Roman Regular" w:cs="Times New Roman Regular"/>
          <w:sz w:val="24"/>
          <w:szCs w:val="24"/>
          <w:lang w:val="es-MX"/>
        </w:rPr>
      </w:pPr>
      <w:r>
        <w:rPr>
          <w:rFonts w:hint="default" w:ascii="Times New Roman Regular" w:hAnsi="Times New Roman Regular" w:cs="Times New Roman Regular"/>
          <w:sz w:val="24"/>
          <w:szCs w:val="24"/>
          <w:lang w:val="es-MX"/>
        </w:rPr>
        <w:t>Sin perjuicio de lo anterior, las partes estipulan que el presente contrato tendrá una duración de 90 días prorrogables mensualmente si ninguna de las parte pusiera término de la forma estipulada en el inciso 1 de la presente clausula.</w:t>
      </w:r>
    </w:p>
    <w:p>
      <w:pPr>
        <w:jc w:val="both"/>
        <w:rPr>
          <w:rFonts w:hint="default" w:ascii="Times New Roman Regular" w:hAnsi="Times New Roman Regular" w:cs="Times New Roman Regular"/>
          <w:sz w:val="24"/>
          <w:szCs w:val="24"/>
          <w:lang w:val="es-MX"/>
        </w:rPr>
      </w:pPr>
    </w:p>
    <w:p>
      <w:pPr>
        <w:jc w:val="both"/>
        <w:rPr>
          <w:rFonts w:hint="default" w:ascii="Times New Roman Regular" w:hAnsi="Times New Roman Regular" w:cs="Times New Roman Regular"/>
          <w:sz w:val="24"/>
          <w:szCs w:val="24"/>
          <w:lang w:val="es-MX"/>
        </w:rPr>
      </w:pPr>
    </w:p>
    <w:p>
      <w:pPr>
        <w:pStyle w:val="2"/>
        <w:keepNext w:val="0"/>
        <w:keepLines w:val="0"/>
        <w:widowControl/>
        <w:suppressLineNumbers w:val="0"/>
        <w:shd w:val="clear" w:fill="FFFFFF"/>
        <w:spacing w:before="0" w:beforeAutospacing="0" w:after="160" w:afterAutospacing="0"/>
        <w:ind w:left="0" w:right="0" w:firstLine="0"/>
        <w:jc w:val="both"/>
        <w:rPr>
          <w:rFonts w:hint="default" w:ascii="Times New Roman Regular" w:hAnsi="Times New Roman Regular" w:eastAsia="helvetica" w:cs="Times New Roman Regular"/>
          <w:caps w:val="0"/>
          <w:color w:val="000000"/>
          <w:spacing w:val="0"/>
          <w:sz w:val="24"/>
          <w:szCs w:val="24"/>
        </w:rPr>
      </w:pPr>
      <w:r>
        <w:rPr>
          <w:rFonts w:hint="default" w:ascii="Times New Roman Regular" w:hAnsi="Times New Roman Regular" w:eastAsia="helvetica" w:cs="Times New Roman Regular"/>
          <w:caps w:val="0"/>
          <w:color w:val="000000"/>
          <w:spacing w:val="0"/>
          <w:sz w:val="24"/>
          <w:szCs w:val="24"/>
          <w:shd w:val="clear" w:fill="FFFFFF"/>
        </w:rPr>
        <w:t>NOVENO: Las partes reconocen y aceptan que las propiedades intelectuales de cualquier tipo, sean patentes, modelos de utilidad, propiedad de obras científicas, secreto industrial, etc.., en las que los prestadores de servicios participen producto del presente contrato, serán de propiedad exclusiva de AMERICAN DIGITAL TWINS SpA. Así. mismo NO se reconocerán autorías de los profesionales que hayan participado en la elaboración y logro de los resultados, en los cuales se haya aplicado el conocimiento nuevo generado por ellos mismos, los cuales se entenderán como propiedad intelectual siempre de  AMERICAN DIGITAL TWINS SpA.</w:t>
      </w:r>
    </w:p>
    <w:p>
      <w:pPr>
        <w:pStyle w:val="2"/>
        <w:keepNext w:val="0"/>
        <w:keepLines w:val="0"/>
        <w:widowControl/>
        <w:suppressLineNumbers w:val="0"/>
        <w:shd w:val="clear" w:fill="FFFFFF"/>
        <w:spacing w:before="0" w:beforeAutospacing="0" w:after="160" w:afterAutospacing="0"/>
        <w:ind w:left="0" w:right="0" w:firstLine="0"/>
        <w:jc w:val="both"/>
        <w:rPr>
          <w:rFonts w:hint="default" w:ascii="Times New Roman Regular" w:hAnsi="Times New Roman Regular" w:eastAsia="helvetica" w:cs="Times New Roman Regular"/>
          <w:caps w:val="0"/>
          <w:color w:val="000000"/>
          <w:spacing w:val="0"/>
          <w:sz w:val="24"/>
          <w:szCs w:val="24"/>
        </w:rPr>
      </w:pPr>
      <w:r>
        <w:rPr>
          <w:rFonts w:hint="default" w:ascii="Times New Roman Regular" w:hAnsi="Times New Roman Regular" w:eastAsia="helvetica" w:cs="Times New Roman Regular"/>
          <w:caps w:val="0"/>
          <w:color w:val="000000"/>
          <w:spacing w:val="0"/>
          <w:sz w:val="24"/>
          <w:szCs w:val="24"/>
          <w:shd w:val="clear" w:fill="FFFFFF"/>
        </w:rPr>
        <w:t xml:space="preserve">DECIMO: La información y todos los antecedentes que la prestadora obtenga o tenga acceso directa o indirectamente de  AMERICAN DIGITAL TWINS SpA con motivo de esta contratación, son estrictamente privados y confidenciales, razón por la cual está expresamente prohibido comentarla o difundirla por cualquier medio y bajo cualquier circunstancia </w:t>
      </w:r>
      <w:r>
        <w:rPr>
          <w:rFonts w:hint="default" w:ascii="Times New Roman Regular" w:hAnsi="Times New Roman Regular" w:eastAsia="helvetica" w:cs="Times New Roman Regular"/>
          <w:color w:val="000000"/>
          <w:sz w:val="24"/>
          <w:szCs w:val="24"/>
        </w:rPr>
        <w:t>a excepcion que sea autorizado por el mandante.</w:t>
      </w:r>
      <w:r>
        <w:rPr>
          <w:rFonts w:hint="default" w:ascii="Times New Roman Regular" w:hAnsi="Times New Roman Regular" w:eastAsia="helvetica" w:cs="Times New Roman Regular"/>
          <w:caps w:val="0"/>
          <w:color w:val="000000"/>
          <w:spacing w:val="0"/>
          <w:sz w:val="24"/>
          <w:szCs w:val="24"/>
          <w:shd w:val="clear" w:fill="FFFFFF"/>
        </w:rPr>
        <w:t xml:space="preserve"> El prestador de servicios deberá guardar estricto control y reserva de la información, documentos, sistemas, software, diseños, proyectos, programas, y cualquier tipo de información a que tenga acceso durante y con posterioridad a la ejecución del contrato, asegurando que respetará la privacidad y, en su caso, el secreto sobre los mismos. Cualquier documento, ya sea en papel o electrónico, de propiedad de  AMERICAN DIGITAL TWINS SpA, que sea utilizado por el prestador para la ejecución del contrato, deberá ser devuelto por él al término del presente contrato o en su defecto ser destruido cuando corresponda. La divulgación o uso, por cualquier medio, de la totalidad o parte de la información referida por parte del prestador de servicios, durante la vigencia del contrato o después de su finalización, permitirá a  AMERICAN DIGITAL TWINS SpA entablar las acciones judiciales que estimare pertinentes de acuerdo a las normas contractuales y legales existentes sobre la materia en contra del prestador, sin perjuicio de su responsabilidad solidaria e indivisible por las actuaciones de sus empleados y quienes resulten responsables en virtud de la aplicación de esta cláusula o la ley, pudiendo, en todo caso terminar anticipadamente el contrato, todo ello de acuerdo a las normas del presente contrato.</w:t>
      </w:r>
    </w:p>
    <w:p>
      <w:pPr>
        <w:pStyle w:val="2"/>
        <w:keepNext w:val="0"/>
        <w:keepLines w:val="0"/>
        <w:widowControl/>
        <w:suppressLineNumbers w:val="0"/>
        <w:shd w:val="clear" w:fill="FFFFFF"/>
        <w:spacing w:before="0" w:beforeAutospacing="0" w:after="160" w:afterAutospacing="0"/>
        <w:ind w:left="0" w:right="0" w:firstLine="0"/>
        <w:jc w:val="both"/>
        <w:rPr>
          <w:rFonts w:hint="default" w:ascii="Times New Roman Regular" w:hAnsi="Times New Roman Regular" w:eastAsia="helvetica" w:cs="Times New Roman Regular"/>
          <w:caps w:val="0"/>
          <w:color w:val="000000"/>
          <w:spacing w:val="0"/>
          <w:sz w:val="24"/>
          <w:szCs w:val="24"/>
        </w:rPr>
      </w:pPr>
    </w:p>
    <w:p>
      <w:pPr>
        <w:pStyle w:val="2"/>
        <w:keepNext w:val="0"/>
        <w:keepLines w:val="0"/>
        <w:widowControl/>
        <w:suppressLineNumbers w:val="0"/>
        <w:shd w:val="clear" w:fill="FFFFFF"/>
        <w:spacing w:before="0" w:beforeAutospacing="0" w:after="160" w:afterAutospacing="0"/>
        <w:ind w:left="0" w:right="0" w:firstLine="0"/>
        <w:jc w:val="both"/>
        <w:rPr>
          <w:rFonts w:hint="default" w:ascii="Times New Roman Regular" w:hAnsi="Times New Roman Regular" w:cs="Times New Roman Regular"/>
          <w:sz w:val="24"/>
          <w:szCs w:val="24"/>
          <w:lang w:val="es-MX"/>
        </w:rPr>
      </w:pPr>
      <w:r>
        <w:rPr>
          <w:rFonts w:hint="default" w:ascii="Times New Roman Regular" w:hAnsi="Times New Roman Regular" w:eastAsia="helvetica" w:cs="Times New Roman Regular"/>
          <w:caps w:val="0"/>
          <w:color w:val="000000"/>
          <w:spacing w:val="0"/>
          <w:sz w:val="24"/>
          <w:szCs w:val="24"/>
          <w:shd w:val="clear" w:fill="FFFFFF"/>
        </w:rPr>
        <w:t xml:space="preserve">UNDECIMO: El Profesional, o prestador de servicios se obliga a abstenerse de ejecutar negociaciones por cuenta propia o ajena, que pudieran afectar los intereses de AMERICAN DIGITAL TWINS, estándole expresamente prohibido ejecutar cualquier tipo de servicios para la competencia, </w:t>
      </w:r>
      <w:r>
        <w:rPr>
          <w:rFonts w:hint="default" w:ascii="Times New Roman Regular" w:hAnsi="Times New Roman Regular" w:eastAsia="helvetica" w:cs="Times New Roman Regular"/>
          <w:color w:val="000000"/>
          <w:sz w:val="24"/>
          <w:szCs w:val="24"/>
        </w:rPr>
        <w:t xml:space="preserve">que sea de materia del proyecto descrito en la clausula primera ; en efecto </w:t>
      </w:r>
      <w:r>
        <w:rPr>
          <w:rFonts w:hint="default" w:ascii="Times New Roman Regular" w:hAnsi="Times New Roman Regular" w:eastAsia="helvetica" w:cs="Times New Roman Regular"/>
          <w:caps w:val="0"/>
          <w:color w:val="000000"/>
          <w:spacing w:val="0"/>
          <w:sz w:val="24"/>
          <w:szCs w:val="24"/>
          <w:shd w:val="clear" w:fill="FFFFFF"/>
        </w:rPr>
        <w:t xml:space="preserve"> especialmente para las empresas del rubro de la explotación salmonera, a través de cualquiera de sus centros, o de contratistas de estos. Dicha prohibición de competencia desleal, se mantendrá vigente durante el plazo de 2 años , contados desde el término del presente contrato, respondiendo civil y penalmente si correspondiere el prestador en caso de incumplimiento.</w:t>
      </w:r>
    </w:p>
    <w:p>
      <w:pPr>
        <w:jc w:val="both"/>
        <w:rPr>
          <w:rFonts w:hint="default" w:ascii="Times New Roman Regular" w:hAnsi="Times New Roman Regular" w:cs="Times New Roman Regular"/>
          <w:sz w:val="24"/>
          <w:szCs w:val="24"/>
          <w:lang w:val="es-MX"/>
        </w:rPr>
      </w:pPr>
    </w:p>
    <w:p>
      <w:pPr>
        <w:jc w:val="both"/>
        <w:rPr>
          <w:rFonts w:hint="default" w:ascii="Times New Roman Regular" w:hAnsi="Times New Roman Regular" w:cs="Times New Roman Regular"/>
          <w:sz w:val="24"/>
          <w:szCs w:val="24"/>
          <w:lang w:val="es-MX"/>
        </w:rPr>
      </w:pPr>
      <w:r>
        <w:rPr>
          <w:rFonts w:hint="default" w:ascii="Times New Roman Regular" w:hAnsi="Times New Roman Regular" w:cs="Times New Roman Regular"/>
          <w:sz w:val="24"/>
          <w:szCs w:val="24"/>
        </w:rPr>
        <w:t>DUODECIMO</w:t>
      </w:r>
      <w:r>
        <w:rPr>
          <w:rFonts w:hint="default" w:ascii="Times New Roman Regular" w:hAnsi="Times New Roman Regular" w:cs="Times New Roman Regular"/>
          <w:sz w:val="24"/>
          <w:szCs w:val="24"/>
          <w:lang w:val="es-MX"/>
        </w:rPr>
        <w:t xml:space="preserve">: Para las cuestiones a que dé lugar este contrato, las partes fijan domicilio en la ciudad de Santiago, y se someten a la jurisdicción de sus Tribunales. </w:t>
      </w:r>
    </w:p>
    <w:p>
      <w:pPr>
        <w:jc w:val="both"/>
        <w:rPr>
          <w:rFonts w:hint="default" w:ascii="Times New Roman Regular" w:hAnsi="Times New Roman Regular" w:cs="Times New Roman Regular"/>
          <w:sz w:val="24"/>
          <w:szCs w:val="24"/>
          <w:lang w:val="es-MX"/>
        </w:rPr>
      </w:pPr>
    </w:p>
    <w:p>
      <w:pPr>
        <w:jc w:val="both"/>
        <w:rPr>
          <w:rFonts w:hint="default" w:ascii="Times New Roman Regular" w:hAnsi="Times New Roman Regular" w:cs="Times New Roman Regular"/>
          <w:sz w:val="24"/>
          <w:szCs w:val="24"/>
          <w:lang w:val="es-MX"/>
        </w:rPr>
      </w:pPr>
      <w:r>
        <w:rPr>
          <w:rFonts w:hint="default" w:ascii="Times New Roman Regular" w:hAnsi="Times New Roman Regular" w:cs="Times New Roman Regular"/>
          <w:sz w:val="24"/>
          <w:szCs w:val="24"/>
          <w:lang w:val="es-MX"/>
        </w:rPr>
        <w:t>DECIMO</w:t>
      </w:r>
      <w:r>
        <w:rPr>
          <w:rFonts w:hint="default" w:ascii="Times New Roman Regular" w:hAnsi="Times New Roman Regular" w:cs="Times New Roman Regular"/>
          <w:sz w:val="24"/>
          <w:szCs w:val="24"/>
        </w:rPr>
        <w:t xml:space="preserve"> TERCERO</w:t>
      </w:r>
      <w:r>
        <w:rPr>
          <w:rFonts w:hint="default" w:ascii="Times New Roman Regular" w:hAnsi="Times New Roman Regular" w:cs="Times New Roman Regular"/>
          <w:sz w:val="24"/>
          <w:szCs w:val="24"/>
          <w:lang w:val="es-MX"/>
        </w:rPr>
        <w:t xml:space="preserve">: El presente contrato se suscribe en triplicado, quedando una copia en poder del mandatario y dos en poder del mandante. </w:t>
      </w:r>
    </w:p>
    <w:p>
      <w:pPr>
        <w:jc w:val="both"/>
        <w:rPr>
          <w:rFonts w:hint="default" w:ascii="Times New Roman Regular" w:hAnsi="Times New Roman Regular" w:cs="Times New Roman Regular"/>
          <w:sz w:val="24"/>
          <w:szCs w:val="24"/>
          <w:lang w:val="es-MX"/>
        </w:rPr>
      </w:pPr>
    </w:p>
    <w:p>
      <w:pPr>
        <w:jc w:val="both"/>
        <w:rPr>
          <w:rFonts w:hint="default" w:ascii="Times New Roman Regular" w:hAnsi="Times New Roman Regular" w:cs="Times New Roman Regular"/>
          <w:sz w:val="24"/>
          <w:szCs w:val="24"/>
          <w:lang w:val="es-MX"/>
        </w:rPr>
      </w:pPr>
    </w:p>
    <w:p>
      <w:pPr>
        <w:jc w:val="both"/>
        <w:rPr>
          <w:rFonts w:hint="default" w:ascii="Times New Roman Regular" w:hAnsi="Times New Roman Regular" w:cs="Times New Roman Regular"/>
          <w:sz w:val="24"/>
          <w:szCs w:val="24"/>
          <w:lang w:val="es-MX"/>
        </w:rPr>
      </w:pPr>
    </w:p>
    <w:p>
      <w:pPr>
        <w:jc w:val="both"/>
        <w:rPr>
          <w:rFonts w:hint="default" w:ascii="Times New Roman Regular" w:hAnsi="Times New Roman Regular" w:cs="Times New Roman Regular"/>
          <w:sz w:val="24"/>
          <w:szCs w:val="24"/>
          <w:lang w:val="es-MX"/>
        </w:rPr>
      </w:pPr>
    </w:p>
    <w:p>
      <w:pPr>
        <w:jc w:val="both"/>
        <w:rPr>
          <w:rFonts w:hint="default" w:ascii="Times New Roman Regular" w:hAnsi="Times New Roman Regular" w:cs="Times New Roman Regular"/>
          <w:sz w:val="24"/>
          <w:szCs w:val="24"/>
          <w:lang w:val="es-MX"/>
        </w:rPr>
      </w:pPr>
      <w:r>
        <w:rPr>
          <w:rFonts w:hint="default" w:ascii="Times New Roman Regular" w:hAnsi="Times New Roman Regular" w:cs="Times New Roman Regular"/>
          <w:sz w:val="24"/>
          <w:szCs w:val="24"/>
          <w:lang w:val="es-MX"/>
        </w:rPr>
        <w:t>______________________</w:t>
      </w:r>
      <w:r>
        <w:rPr>
          <w:rFonts w:hint="default" w:ascii="Times New Roman Regular" w:hAnsi="Times New Roman Regular" w:cs="Times New Roman Regular"/>
          <w:sz w:val="24"/>
          <w:szCs w:val="24"/>
          <w:lang w:val="es-MX"/>
        </w:rPr>
        <w:tab/>
      </w:r>
      <w:r>
        <w:rPr>
          <w:rFonts w:hint="default" w:ascii="Times New Roman Regular" w:hAnsi="Times New Roman Regular" w:cs="Times New Roman Regular"/>
          <w:sz w:val="24"/>
          <w:szCs w:val="24"/>
          <w:lang w:val="es-MX"/>
        </w:rPr>
        <w:tab/>
      </w:r>
      <w:r>
        <w:rPr>
          <w:rFonts w:hint="default" w:ascii="Times New Roman Regular" w:hAnsi="Times New Roman Regular" w:cs="Times New Roman Regular"/>
          <w:sz w:val="24"/>
          <w:szCs w:val="24"/>
          <w:lang w:val="es-MX"/>
        </w:rPr>
        <w:tab/>
      </w:r>
      <w:r>
        <w:rPr>
          <w:rFonts w:hint="default" w:ascii="Times New Roman Regular" w:hAnsi="Times New Roman Regular" w:cs="Times New Roman Regular"/>
          <w:sz w:val="24"/>
          <w:szCs w:val="24"/>
          <w:lang w:val="es-MX"/>
        </w:rPr>
        <w:tab/>
      </w:r>
      <w:r>
        <w:rPr>
          <w:rFonts w:hint="default" w:ascii="Times New Roman Regular" w:hAnsi="Times New Roman Regular" w:cs="Times New Roman Regular"/>
          <w:sz w:val="24"/>
          <w:szCs w:val="24"/>
          <w:lang w:val="es-MX"/>
        </w:rPr>
        <w:tab/>
      </w:r>
      <w:r>
        <w:rPr>
          <w:rFonts w:hint="default" w:ascii="Times New Roman Regular" w:hAnsi="Times New Roman Regular" w:cs="Times New Roman Regular"/>
          <w:sz w:val="24"/>
          <w:szCs w:val="24"/>
          <w:lang w:val="es-MX"/>
        </w:rPr>
        <w:t xml:space="preserve">   ______________________</w:t>
      </w:r>
    </w:p>
    <w:p>
      <w:pPr>
        <w:spacing w:after="0"/>
        <w:jc w:val="both"/>
        <w:rPr>
          <w:rFonts w:hint="default" w:ascii="Times New Roman Regular" w:hAnsi="Times New Roman Regular" w:cs="Times New Roman Regular"/>
          <w:sz w:val="24"/>
          <w:szCs w:val="24"/>
          <w:lang w:val="es-MX"/>
        </w:rPr>
      </w:pPr>
      <w:r>
        <w:rPr>
          <w:rFonts w:hint="default" w:ascii="Times New Roman Regular" w:hAnsi="Times New Roman Regular" w:cs="Times New Roman Regular"/>
          <w:sz w:val="24"/>
          <w:szCs w:val="24"/>
          <w:lang w:val="es-MX"/>
        </w:rPr>
        <w:t>American Digital Twins Spa</w:t>
      </w:r>
      <w:r>
        <w:rPr>
          <w:rFonts w:hint="default" w:ascii="Times New Roman Regular" w:hAnsi="Times New Roman Regular" w:cs="Times New Roman Regular"/>
          <w:sz w:val="24"/>
          <w:szCs w:val="24"/>
          <w:lang w:val="es-MX"/>
        </w:rPr>
        <w:tab/>
      </w:r>
      <w:r>
        <w:rPr>
          <w:rFonts w:hint="default" w:ascii="Times New Roman Regular" w:hAnsi="Times New Roman Regular" w:cs="Times New Roman Regular"/>
          <w:sz w:val="24"/>
          <w:szCs w:val="24"/>
          <w:lang w:val="es-MX"/>
        </w:rPr>
        <w:tab/>
      </w:r>
      <w:r>
        <w:rPr>
          <w:rFonts w:hint="default" w:ascii="Times New Roman Regular" w:hAnsi="Times New Roman Regular" w:cs="Times New Roman Regular"/>
          <w:sz w:val="24"/>
          <w:szCs w:val="24"/>
          <w:lang w:val="es-MX"/>
        </w:rPr>
        <w:tab/>
      </w:r>
      <w:r>
        <w:rPr>
          <w:rFonts w:hint="default" w:ascii="Times New Roman Regular" w:hAnsi="Times New Roman Regular" w:cs="Times New Roman Regular"/>
          <w:sz w:val="24"/>
          <w:szCs w:val="24"/>
          <w:lang w:val="es-MX"/>
        </w:rPr>
        <w:tab/>
      </w:r>
      <w:r>
        <w:rPr>
          <w:rFonts w:hint="default" w:ascii="Times New Roman Regular" w:hAnsi="Times New Roman Regular" w:cs="Times New Roman Regular"/>
          <w:sz w:val="24"/>
          <w:szCs w:val="24"/>
          <w:lang w:val="es-MX"/>
        </w:rPr>
        <w:tab/>
      </w:r>
      <w:r>
        <w:rPr>
          <w:rFonts w:hint="default" w:ascii="Times New Roman Regular" w:hAnsi="Times New Roman Regular" w:cs="Times New Roman Regular"/>
          <w:sz w:val="24"/>
          <w:szCs w:val="24"/>
          <w:lang w:val="es-MX"/>
        </w:rPr>
        <w:tab/>
      </w:r>
      <w:r>
        <w:rPr>
          <w:rFonts w:hint="default" w:ascii="Times New Roman Regular" w:hAnsi="Times New Roman Regular" w:cs="Times New Roman Regular"/>
          <w:sz w:val="24"/>
          <w:szCs w:val="24"/>
          <w:lang w:val="es-MX"/>
        </w:rPr>
        <w:t>Víctor Vidal Vidal</w:t>
      </w:r>
    </w:p>
    <w:p>
      <w:pPr>
        <w:spacing w:after="0"/>
        <w:jc w:val="both"/>
        <w:rPr>
          <w:rFonts w:hint="default" w:ascii="Times New Roman Regular" w:hAnsi="Times New Roman Regular" w:cs="Times New Roman Regular"/>
          <w:sz w:val="24"/>
          <w:szCs w:val="24"/>
          <w:lang w:val="es-MX"/>
        </w:rPr>
      </w:pPr>
      <w:r>
        <w:rPr>
          <w:rFonts w:hint="default" w:ascii="Times New Roman Regular" w:hAnsi="Times New Roman Regular" w:cs="Times New Roman Regular"/>
          <w:sz w:val="24"/>
          <w:szCs w:val="24"/>
          <w:lang w:val="es-MX"/>
        </w:rPr>
        <w:t xml:space="preserve">          77.356.471-k</w:t>
      </w:r>
      <w:r>
        <w:rPr>
          <w:rFonts w:hint="default" w:ascii="Times New Roman Regular" w:hAnsi="Times New Roman Regular" w:cs="Times New Roman Regular"/>
          <w:sz w:val="24"/>
          <w:szCs w:val="24"/>
          <w:lang w:val="es-MX"/>
        </w:rPr>
        <w:tab/>
      </w:r>
      <w:r>
        <w:rPr>
          <w:rFonts w:hint="default" w:ascii="Times New Roman Regular" w:hAnsi="Times New Roman Regular" w:cs="Times New Roman Regular"/>
          <w:sz w:val="24"/>
          <w:szCs w:val="24"/>
        </w:rPr>
        <w:tab/>
      </w:r>
      <w:r>
        <w:rPr>
          <w:rFonts w:hint="default" w:ascii="Times New Roman Regular" w:hAnsi="Times New Roman Regular" w:cs="Times New Roman Regular"/>
          <w:sz w:val="24"/>
          <w:szCs w:val="24"/>
        </w:rPr>
        <w:tab/>
      </w:r>
      <w:r>
        <w:rPr>
          <w:rFonts w:hint="default" w:ascii="Times New Roman Regular" w:hAnsi="Times New Roman Regular" w:cs="Times New Roman Regular"/>
          <w:sz w:val="24"/>
          <w:szCs w:val="24"/>
        </w:rPr>
        <w:tab/>
      </w:r>
      <w:r>
        <w:rPr>
          <w:rFonts w:hint="default" w:ascii="Times New Roman Regular" w:hAnsi="Times New Roman Regular" w:cs="Times New Roman Regular"/>
          <w:sz w:val="24"/>
          <w:szCs w:val="24"/>
        </w:rPr>
        <w:tab/>
      </w:r>
      <w:r>
        <w:rPr>
          <w:rFonts w:hint="default" w:ascii="Times New Roman Regular" w:hAnsi="Times New Roman Regular" w:cs="Times New Roman Regular"/>
          <w:sz w:val="24"/>
          <w:szCs w:val="24"/>
        </w:rPr>
        <w:tab/>
      </w:r>
      <w:r>
        <w:rPr>
          <w:rFonts w:hint="default" w:ascii="Times New Roman Regular" w:hAnsi="Times New Roman Regular" w:cs="Times New Roman Regular"/>
          <w:sz w:val="24"/>
          <w:szCs w:val="24"/>
        </w:rPr>
        <w:tab/>
      </w:r>
      <w:r>
        <w:rPr>
          <w:rFonts w:hint="default" w:ascii="Times New Roman Regular" w:hAnsi="Times New Roman Regular" w:cs="Times New Roman Regular"/>
          <w:sz w:val="24"/>
          <w:szCs w:val="24"/>
        </w:rPr>
        <w:t xml:space="preserve">  Rut: 16.843.107-4</w:t>
      </w:r>
    </w:p>
    <w:p>
      <w:pPr>
        <w:spacing w:after="0"/>
        <w:jc w:val="both"/>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rPr>
        <w:t>Pp. Cristian Rivera Onetto</w:t>
      </w:r>
      <w:r>
        <w:rPr>
          <w:rFonts w:hint="default" w:ascii="Times New Roman Regular" w:hAnsi="Times New Roman Regular" w:cs="Times New Roman Regular"/>
          <w:sz w:val="24"/>
          <w:szCs w:val="24"/>
        </w:rPr>
        <w:tab/>
      </w:r>
      <w:r>
        <w:rPr>
          <w:rFonts w:hint="default" w:ascii="Times New Roman Regular" w:hAnsi="Times New Roman Regular" w:cs="Times New Roman Regular"/>
          <w:sz w:val="24"/>
          <w:szCs w:val="24"/>
        </w:rPr>
        <w:tab/>
      </w:r>
      <w:r>
        <w:rPr>
          <w:rFonts w:hint="default" w:ascii="Times New Roman Regular" w:hAnsi="Times New Roman Regular" w:cs="Times New Roman Regular"/>
          <w:sz w:val="24"/>
          <w:szCs w:val="24"/>
        </w:rPr>
        <w:tab/>
      </w:r>
      <w:r>
        <w:rPr>
          <w:rFonts w:hint="default" w:ascii="Times New Roman Regular" w:hAnsi="Times New Roman Regular" w:cs="Times New Roman Regular"/>
          <w:sz w:val="24"/>
          <w:szCs w:val="24"/>
        </w:rPr>
        <w:tab/>
      </w:r>
      <w:r>
        <w:rPr>
          <w:rFonts w:hint="default" w:ascii="Times New Roman Regular" w:hAnsi="Times New Roman Regular" w:cs="Times New Roman Regular"/>
          <w:sz w:val="24"/>
          <w:szCs w:val="24"/>
        </w:rPr>
        <w:tab/>
      </w:r>
      <w:r>
        <w:rPr>
          <w:rFonts w:hint="default" w:ascii="Times New Roman Regular" w:hAnsi="Times New Roman Regular" w:cs="Times New Roman Regular"/>
          <w:sz w:val="24"/>
          <w:szCs w:val="24"/>
        </w:rPr>
        <w:tab/>
      </w:r>
      <w:r>
        <w:rPr>
          <w:rFonts w:hint="default" w:ascii="Times New Roman Regular" w:hAnsi="Times New Roman Regular" w:cs="Times New Roman Regular"/>
          <w:sz w:val="24"/>
          <w:szCs w:val="24"/>
        </w:rPr>
        <w:t xml:space="preserve">       </w:t>
      </w:r>
    </w:p>
    <w:p>
      <w:pPr>
        <w:spacing w:after="0"/>
        <w:ind w:firstLine="360" w:firstLineChars="150"/>
        <w:jc w:val="both"/>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rPr>
        <w:t>Rut: 8.826.675-7</w:t>
      </w:r>
    </w:p>
    <w:p>
      <w:pPr>
        <w:spacing w:after="0"/>
        <w:jc w:val="both"/>
        <w:rPr>
          <w:rFonts w:hint="default" w:ascii="Times New Roman Regular" w:hAnsi="Times New Roman Regular" w:cs="Times New Roman Regular"/>
          <w:sz w:val="24"/>
          <w:szCs w:val="24"/>
          <w:lang w:val="es-MX"/>
        </w:rPr>
      </w:pPr>
      <w:r>
        <w:rPr>
          <w:rFonts w:hint="default" w:ascii="Times New Roman Regular" w:hAnsi="Times New Roman Regular" w:cs="Times New Roman Regular"/>
          <w:sz w:val="24"/>
          <w:szCs w:val="24"/>
          <w:lang w:val="es-MX"/>
        </w:rPr>
        <w:tab/>
      </w:r>
      <w:r>
        <w:rPr>
          <w:rFonts w:hint="default" w:ascii="Times New Roman Regular" w:hAnsi="Times New Roman Regular" w:cs="Times New Roman Regular"/>
          <w:sz w:val="24"/>
          <w:szCs w:val="24"/>
          <w:lang w:val="es-MX"/>
        </w:rPr>
        <w:tab/>
      </w:r>
      <w:r>
        <w:rPr>
          <w:rFonts w:hint="default" w:ascii="Times New Roman Regular" w:hAnsi="Times New Roman Regular" w:cs="Times New Roman Regular"/>
          <w:sz w:val="24"/>
          <w:szCs w:val="24"/>
          <w:lang w:val="es-MX"/>
        </w:rPr>
        <w:tab/>
      </w:r>
      <w:r>
        <w:rPr>
          <w:rFonts w:hint="default" w:ascii="Times New Roman Regular" w:hAnsi="Times New Roman Regular" w:cs="Times New Roman Regular"/>
          <w:sz w:val="24"/>
          <w:szCs w:val="24"/>
          <w:lang w:val="es-MX"/>
        </w:rPr>
        <w:tab/>
      </w:r>
      <w:r>
        <w:rPr>
          <w:rFonts w:hint="default" w:ascii="Times New Roman Regular" w:hAnsi="Times New Roman Regular" w:cs="Times New Roman Regular"/>
          <w:sz w:val="24"/>
          <w:szCs w:val="24"/>
          <w:lang w:val="es-MX"/>
        </w:rPr>
        <w:tab/>
      </w:r>
      <w:r>
        <w:rPr>
          <w:rFonts w:hint="default" w:ascii="Times New Roman Regular" w:hAnsi="Times New Roman Regular" w:cs="Times New Roman Regular"/>
          <w:sz w:val="24"/>
          <w:szCs w:val="24"/>
          <w:lang w:val="es-MX"/>
        </w:rPr>
        <w:tab/>
      </w:r>
      <w:r>
        <w:rPr>
          <w:rFonts w:hint="default" w:ascii="Times New Roman Regular" w:hAnsi="Times New Roman Regular" w:cs="Times New Roman Regular"/>
          <w:sz w:val="24"/>
          <w:szCs w:val="24"/>
          <w:lang w:val="es-MX"/>
        </w:rPr>
        <w:t xml:space="preserve">                </w:t>
      </w:r>
      <w:r>
        <w:rPr>
          <w:rFonts w:hint="default" w:ascii="Times New Roman Regular" w:hAnsi="Times New Roman Regular" w:cs="Times New Roman Regular"/>
          <w:sz w:val="24"/>
          <w:szCs w:val="24"/>
          <w:lang w:val="es-MX"/>
        </w:rPr>
        <w:tab/>
      </w:r>
      <w:r>
        <w:rPr>
          <w:rFonts w:hint="default" w:ascii="Times New Roman Regular" w:hAnsi="Times New Roman Regular" w:cs="Times New Roman Regular"/>
          <w:sz w:val="24"/>
          <w:szCs w:val="24"/>
          <w:lang w:val="es-MX"/>
        </w:rPr>
        <w:tab/>
      </w:r>
      <w:r>
        <w:rPr>
          <w:rFonts w:hint="default" w:ascii="Times New Roman Regular" w:hAnsi="Times New Roman Regular" w:cs="Times New Roman Regular"/>
          <w:sz w:val="24"/>
          <w:szCs w:val="24"/>
          <w:lang w:val="es-MX"/>
        </w:rPr>
        <w:tab/>
      </w:r>
      <w:r>
        <w:rPr>
          <w:rFonts w:hint="default" w:ascii="Times New Roman Regular" w:hAnsi="Times New Roman Regular" w:cs="Times New Roman Regular"/>
          <w:sz w:val="24"/>
          <w:szCs w:val="24"/>
          <w:lang w:val="es-MX"/>
        </w:rPr>
        <w:tab/>
      </w:r>
      <w:r>
        <w:rPr>
          <w:rFonts w:hint="default" w:ascii="Times New Roman Regular" w:hAnsi="Times New Roman Regular" w:cs="Times New Roman Regular"/>
          <w:sz w:val="24"/>
          <w:szCs w:val="24"/>
          <w:lang w:val="es-MX"/>
        </w:rPr>
        <w:tab/>
      </w:r>
      <w:r>
        <w:rPr>
          <w:rFonts w:hint="default" w:ascii="Times New Roman Regular" w:hAnsi="Times New Roman Regular" w:cs="Times New Roman Regular"/>
          <w:sz w:val="24"/>
          <w:szCs w:val="24"/>
          <w:lang w:val="es-MX"/>
        </w:rPr>
        <w:t xml:space="preserve">      </w:t>
      </w:r>
    </w:p>
    <w:sectPr>
      <w:pgSz w:w="12240" w:h="15840"/>
      <w:pgMar w:top="1440" w:right="1080"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Arial">
    <w:panose1 w:val="020B0604020202090204"/>
    <w:charset w:val="00"/>
    <w:family w:val="swiss"/>
    <w:pitch w:val="default"/>
    <w:sig w:usb0="E0000AFF" w:usb1="00007843" w:usb2="00000001" w:usb3="00000000" w:csb0="400001BF" w:csb1="DFF70000"/>
  </w:font>
  <w:font w:name="黑体">
    <w:altName w:val="黑体-简"/>
    <w:panose1 w:val="02010609060101010101"/>
    <w:charset w:val="00"/>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altName w:val="苹方-简"/>
    <w:panose1 w:val="02040503050406030204"/>
    <w:charset w:val="00"/>
    <w:family w:val="roman"/>
    <w:pitch w:val="default"/>
    <w:sig w:usb0="00000000" w:usb1="00000000" w:usb2="00000000" w:usb3="00000000" w:csb0="0000019F" w:csb1="00000000"/>
  </w:font>
  <w:font w:name="Calibri">
    <w:altName w:val="Verdana"/>
    <w:panose1 w:val="020F0502020204030204"/>
    <w:charset w:val="00"/>
    <w:family w:val="swiss"/>
    <w:pitch w:val="default"/>
    <w:sig w:usb0="00000000" w:usb1="00000000" w:usb2="00000001" w:usb3="00000000" w:csb0="0000019F" w:csb1="00000000"/>
  </w:font>
  <w:font w:name="宋体-简">
    <w:panose1 w:val="02010800040101010101"/>
    <w:charset w:val="86"/>
    <w:family w:val="auto"/>
    <w:pitch w:val="default"/>
    <w:sig w:usb0="00000001" w:usb1="080F0000" w:usb2="00000000" w:usb3="00000000" w:csb0="00040000" w:csb1="00000000"/>
  </w:font>
  <w:font w:name="黑体-简">
    <w:panose1 w:val="02000000000000000000"/>
    <w:charset w:val="86"/>
    <w:family w:val="auto"/>
    <w:pitch w:val="default"/>
    <w:sig w:usb0="8000002F" w:usb1="0800004A" w:usb2="00000000" w:usb3="00000000" w:csb0="203E0000" w:csb1="00000000"/>
  </w:font>
  <w:font w:name="苹方-简">
    <w:panose1 w:val="020B0400000000000000"/>
    <w:charset w:val="86"/>
    <w:family w:val="auto"/>
    <w:pitch w:val="default"/>
    <w:sig w:usb0="A00002FF" w:usb1="7ACFFDFB" w:usb2="00000017" w:usb3="00000000" w:csb0="00040001" w:csb1="00000000"/>
  </w:font>
  <w:font w:name="Verdana">
    <w:panose1 w:val="020B0604030504040204"/>
    <w:charset w:val="00"/>
    <w:family w:val="auto"/>
    <w:pitch w:val="default"/>
    <w:sig w:usb0="A10006FF" w:usb1="4000205B" w:usb2="00000010" w:usb3="00000000" w:csb0="2000019F" w:csb1="00000000"/>
  </w:font>
  <w:font w:name="SimSun">
    <w:altName w:val="宋体-简"/>
    <w:panose1 w:val="00000000000000000000"/>
    <w:charset w:val="86"/>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0" w:usb3="00000000" w:csb0="00040001" w:csb1="00000000"/>
  </w:font>
  <w:font w:name="Calibri">
    <w:altName w:val="Verdana"/>
    <w:panose1 w:val="020F0502020204030204"/>
    <w:charset w:val="86"/>
    <w:family w:val="swiss"/>
    <w:pitch w:val="default"/>
    <w:sig w:usb0="00000000" w:usb1="00000000" w:usb2="00000001" w:usb3="00000000" w:csb0="0000019F" w:csb1="00000000"/>
  </w:font>
  <w:font w:name="Calibri Light">
    <w:altName w:val="Verdana"/>
    <w:panose1 w:val="020F0302020204030204"/>
    <w:charset w:val="00"/>
    <w:family w:val="swiss"/>
    <w:pitch w:val="default"/>
    <w:sig w:usb0="00000000" w:usb1="00000000" w:usb2="00000000" w:usb3="00000000" w:csb0="000001FF" w:csb1="00000000"/>
  </w:font>
  <w:font w:name="helvetica">
    <w:altName w:val="苹方-简"/>
    <w:panose1 w:val="00000000000000000000"/>
    <w:charset w:val="00"/>
    <w:family w:val="auto"/>
    <w:pitch w:val="default"/>
    <w:sig w:usb0="00000000" w:usb1="00000000" w:usb2="00000000" w:usb3="00000000" w:csb0="00000000" w:csb1="00000000"/>
  </w:font>
  <w:font w:name="Times New Roman Regular">
    <w:panose1 w:val="02020503050405090304"/>
    <w:charset w:val="00"/>
    <w:family w:val="auto"/>
    <w:pitch w:val="default"/>
    <w:sig w:usb0="E0000AFF" w:usb1="00007843" w:usb2="00000001" w:usb3="00000000" w:csb0="400001BF" w:csb1="DF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98A"/>
    <w:rsid w:val="000E61A2"/>
    <w:rsid w:val="00133BCA"/>
    <w:rsid w:val="001B098A"/>
    <w:rsid w:val="001D3CF2"/>
    <w:rsid w:val="00336D8A"/>
    <w:rsid w:val="00340C45"/>
    <w:rsid w:val="003D5832"/>
    <w:rsid w:val="004032D1"/>
    <w:rsid w:val="004E5810"/>
    <w:rsid w:val="0058540C"/>
    <w:rsid w:val="005D7649"/>
    <w:rsid w:val="006002E6"/>
    <w:rsid w:val="006756B8"/>
    <w:rsid w:val="007E6C01"/>
    <w:rsid w:val="00943F3E"/>
    <w:rsid w:val="00A47CD6"/>
    <w:rsid w:val="00A7326D"/>
    <w:rsid w:val="00C86F2A"/>
    <w:rsid w:val="00CF2880"/>
    <w:rsid w:val="37FF1423"/>
    <w:rsid w:val="3E6F674D"/>
    <w:rsid w:val="4DEFED28"/>
    <w:rsid w:val="75EFC969"/>
    <w:rsid w:val="777EBA23"/>
    <w:rsid w:val="B97F08B5"/>
    <w:rsid w:val="CFFE6A48"/>
    <w:rsid w:val="E7B7315D"/>
    <w:rsid w:val="F557B5CD"/>
    <w:rsid w:val="F5FD0B35"/>
    <w:rsid w:val="FDFA8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3">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Normal (Web)"/>
    <w:unhideWhenUsed/>
    <w:qFormat/>
    <w:uiPriority w:val="99"/>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625</Words>
  <Characters>3564</Characters>
  <Lines>29</Lines>
  <Paragraphs>8</Paragraphs>
  <ScaleCrop>false</ScaleCrop>
  <LinksUpToDate>false</LinksUpToDate>
  <CharactersWithSpaces>4181</CharactersWithSpaces>
  <Application>WPS Office_3.1.2.5330_F1E327BC-269C-435d-A152-05C5408002CA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2022-02-15T02:17:00Z</dcterms:created>
  <dc:creator>Jorge</dc:creator>
  <cp:lastModifiedBy>sandrarios</cp:lastModifiedBy>
  <dcterms:modified xsi:type="dcterms:W3CDTF">2022-03-07T15:13:44Z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3082-3.1.2.5330</vt:lpwstr>
  </property>
</Properties>
</file>